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23" w:rsidRDefault="005E4B23" w:rsidP="00370FC2">
      <w:pPr>
        <w:pStyle w:val="1"/>
        <w:spacing w:beforeLines="100" w:before="312" w:after="50" w:line="360" w:lineRule="auto"/>
        <w:jc w:val="center"/>
        <w:rPr>
          <w:kern w:val="36"/>
        </w:rPr>
      </w:pPr>
      <w:r>
        <w:rPr>
          <w:rFonts w:hAnsi="宋体" w:hint="eastAsia"/>
          <w:kern w:val="36"/>
        </w:rPr>
        <w:t>生产缺陷管理全流程解析</w:t>
      </w:r>
    </w:p>
    <w:p w:rsidR="005E4B23" w:rsidRDefault="005E4B23" w:rsidP="005E4B23">
      <w:pPr>
        <w:spacing w:beforeLines="100" w:before="312" w:beforeAutospacing="0" w:after="50" w:line="360" w:lineRule="auto"/>
        <w:ind w:firstLine="500"/>
        <w:rPr>
          <w:rFonts w:hint="eastAsia"/>
        </w:rPr>
      </w:pPr>
      <w:r>
        <w:rPr>
          <w:rFonts w:ascii="宋体" w:hAnsi="宋体" w:hint="eastAsia"/>
          <w:color w:val="000000"/>
        </w:rPr>
        <w:t>在软件生命周期中，生产环境（</w:t>
      </w:r>
      <w:r>
        <w:rPr>
          <w:rFonts w:ascii="宋体" w:hAnsi="Times New Roman" w:hint="eastAsia"/>
          <w:color w:val="000000"/>
        </w:rPr>
        <w:t>Production Environment）的稳定运行是业务连续性的基石。测试</w:t>
      </w:r>
      <w:proofErr w:type="gramStart"/>
      <w:r>
        <w:rPr>
          <w:rFonts w:ascii="宋体" w:hAnsi="宋体" w:hint="eastAsia"/>
          <w:color w:val="000000"/>
        </w:rPr>
        <w:t>随然加强</w:t>
      </w:r>
      <w:proofErr w:type="gramEnd"/>
      <w:r>
        <w:rPr>
          <w:rFonts w:ascii="宋体" w:hAnsi="宋体" w:hint="eastAsia"/>
          <w:color w:val="000000"/>
        </w:rPr>
        <w:t>严密性，但生产验证阶段仍可能暴露出潜在缺陷。如何高效、规范地处理这些缺陷，关乎系统的稳定性，是衡量研发团队质量管控能力的关键指标。</w:t>
      </w:r>
    </w:p>
    <w:p w:rsidR="005E4B23" w:rsidRDefault="005E4B23" w:rsidP="005E4B23">
      <w:pPr>
        <w:spacing w:beforeLines="100" w:before="312" w:beforeAutospacing="0" w:after="50" w:line="360" w:lineRule="auto"/>
      </w:pPr>
      <w:r>
        <w:rPr>
          <w:rFonts w:ascii="宋体" w:hAnsi="宋体" w:hint="eastAsia"/>
          <w:color w:val="000000"/>
        </w:rPr>
        <w:t>结合</w:t>
      </w:r>
      <w:r>
        <w:rPr>
          <w:rFonts w:ascii="宋体" w:hAnsi="宋体" w:hint="eastAsia"/>
          <w:b/>
          <w:color w:val="000000"/>
        </w:rPr>
        <w:t>生产缺陷管理过程流程图</w:t>
      </w:r>
      <w:r>
        <w:rPr>
          <w:rFonts w:ascii="宋体" w:hAnsi="宋体" w:hint="eastAsia"/>
          <w:color w:val="000000"/>
        </w:rPr>
        <w:t>与</w:t>
      </w:r>
      <w:r>
        <w:rPr>
          <w:rFonts w:ascii="宋体" w:hAnsi="宋体" w:hint="eastAsia"/>
          <w:b/>
          <w:color w:val="000000"/>
        </w:rPr>
        <w:t>核心业务描述</w:t>
      </w:r>
      <w:r>
        <w:rPr>
          <w:rFonts w:ascii="宋体" w:hAnsi="宋体" w:hint="eastAsia"/>
          <w:color w:val="000000"/>
        </w:rPr>
        <w:t>，深入解析从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问题发现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到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闭环解决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的</w:t>
      </w:r>
      <w:proofErr w:type="gramStart"/>
      <w:r>
        <w:rPr>
          <w:rFonts w:ascii="宋体" w:hAnsi="宋体" w:hint="eastAsia"/>
          <w:color w:val="000000"/>
        </w:rPr>
        <w:t>完整管理</w:t>
      </w:r>
      <w:proofErr w:type="gramEnd"/>
      <w:r>
        <w:rPr>
          <w:rFonts w:ascii="宋体" w:hAnsi="宋体" w:hint="eastAsia"/>
          <w:color w:val="000000"/>
        </w:rPr>
        <w:t>体系。</w:t>
      </w:r>
    </w:p>
    <w:p w:rsidR="005E4B23" w:rsidRDefault="005E4B23" w:rsidP="005E4B23">
      <w:pPr>
        <w:pStyle w:val="3"/>
        <w:spacing w:beforeLines="100" w:before="312" w:after="50" w:line="360" w:lineRule="auto"/>
      </w:pPr>
      <w:r>
        <w:rPr>
          <w:rFonts w:hAnsi="宋体" w:hint="eastAsia"/>
        </w:rPr>
        <w:t>一、</w:t>
      </w:r>
      <w:r>
        <w:rPr>
          <w:rFonts w:hAnsi="Times New Roman" w:hint="eastAsia"/>
        </w:rPr>
        <w:t xml:space="preserve"> </w:t>
      </w:r>
      <w:r>
        <w:rPr>
          <w:rFonts w:hAnsi="宋体" w:hint="eastAsia"/>
        </w:rPr>
        <w:t>全流程概览：多方协作的闭环机制</w:t>
      </w:r>
    </w:p>
    <w:p w:rsidR="005E4B23" w:rsidRDefault="005E4B23" w:rsidP="005E4B23">
      <w:pPr>
        <w:spacing w:beforeLines="100" w:before="312" w:beforeAutospacing="0" w:after="50" w:line="360" w:lineRule="auto"/>
        <w:ind w:firstLine="500"/>
        <w:rPr>
          <w:rFonts w:hint="eastAsia"/>
        </w:rPr>
      </w:pPr>
      <w:r>
        <w:rPr>
          <w:rFonts w:ascii="宋体" w:hAnsi="宋体" w:hint="eastAsia"/>
          <w:color w:val="000000"/>
        </w:rPr>
        <w:t>生产缺陷的处理不是单点作战，而是一个涉及</w:t>
      </w:r>
      <w:r>
        <w:rPr>
          <w:rFonts w:ascii="宋体" w:hAnsi="宋体" w:hint="eastAsia"/>
          <w:b/>
          <w:color w:val="000000"/>
        </w:rPr>
        <w:t>第三方生产验证测试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Times New Roman" w:hint="eastAsia"/>
          <w:b/>
          <w:color w:val="000000"/>
        </w:rPr>
        <w:t>DC/局方/厂商</w:t>
      </w:r>
      <w:r>
        <w:rPr>
          <w:rFonts w:ascii="宋体" w:hAnsi="宋体" w:hint="eastAsia"/>
          <w:color w:val="000000"/>
        </w:rPr>
        <w:t>以及</w:t>
      </w:r>
      <w:r>
        <w:rPr>
          <w:rFonts w:ascii="宋体" w:hAnsi="宋体" w:hint="eastAsia"/>
          <w:b/>
          <w:color w:val="000000"/>
        </w:rPr>
        <w:t>厂商程序提供者</w:t>
      </w:r>
      <w:r>
        <w:rPr>
          <w:rFonts w:ascii="宋体" w:hAnsi="宋体" w:hint="eastAsia"/>
          <w:color w:val="000000"/>
        </w:rPr>
        <w:t>的多方协作过程。</w:t>
      </w:r>
    </w:p>
    <w:p w:rsidR="005E4B23" w:rsidRDefault="005E4B23" w:rsidP="005E4B23">
      <w:pPr>
        <w:spacing w:beforeLines="100" w:before="312" w:beforeAutospacing="0" w:after="50" w:line="360" w:lineRule="auto"/>
      </w:pPr>
      <w:r>
        <w:rPr>
          <w:rFonts w:ascii="宋体" w:hAnsi="宋体" w:hint="eastAsia"/>
          <w:color w:val="000000"/>
        </w:rPr>
        <w:t>根据流程描述，核心主链路清晰明确：</w:t>
      </w:r>
    </w:p>
    <w:p w:rsidR="005E4B23" w:rsidRDefault="005E4B23" w:rsidP="005E4B23">
      <w:pPr>
        <w:numPr>
          <w:ilvl w:val="0"/>
          <w:numId w:val="1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提出问题</w:t>
      </w:r>
      <w:r>
        <w:rPr>
          <w:rFonts w:ascii="宋体" w:hAnsi="宋体" w:hint="eastAsia"/>
          <w:color w:val="000000"/>
        </w:rPr>
        <w:t>：第三方生产验证测试团队在生产环境中发现异常。</w:t>
      </w:r>
    </w:p>
    <w:p w:rsidR="005E4B23" w:rsidRDefault="005E4B23" w:rsidP="005E4B23">
      <w:pPr>
        <w:numPr>
          <w:ilvl w:val="0"/>
          <w:numId w:val="1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解决问题</w:t>
      </w:r>
      <w:r>
        <w:rPr>
          <w:rFonts w:ascii="宋体" w:hAnsi="宋体" w:hint="eastAsia"/>
          <w:color w:val="000000"/>
        </w:rPr>
        <w:t>：厂商程序提供者介入，进行代码修复或配置调整。</w:t>
      </w:r>
    </w:p>
    <w:p w:rsidR="005E4B23" w:rsidRDefault="005E4B23" w:rsidP="005E4B23">
      <w:pPr>
        <w:numPr>
          <w:ilvl w:val="0"/>
          <w:numId w:val="1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专家评审</w:t>
      </w:r>
      <w:r>
        <w:rPr>
          <w:rFonts w:ascii="宋体" w:hAnsi="宋体" w:hint="eastAsia"/>
          <w:color w:val="000000"/>
        </w:rPr>
        <w:t>：</w:t>
      </w:r>
      <w:r>
        <w:rPr>
          <w:rFonts w:ascii="宋体" w:hAnsi="Times New Roman" w:hint="eastAsia"/>
          <w:color w:val="000000"/>
        </w:rPr>
        <w:t>DC/局方/厂商的业务专家对修复方案及结果进行严格评审。</w:t>
      </w:r>
    </w:p>
    <w:p w:rsidR="005E4B23" w:rsidRDefault="005E4B23" w:rsidP="005E4B23">
      <w:pPr>
        <w:numPr>
          <w:ilvl w:val="0"/>
          <w:numId w:val="1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上线部署</w:t>
      </w:r>
      <w:r>
        <w:rPr>
          <w:rFonts w:ascii="宋体" w:hAnsi="宋体" w:hint="eastAsia"/>
          <w:color w:val="000000"/>
        </w:rPr>
        <w:t>：评审通过后，问题解决方案正式上线。</w:t>
      </w:r>
    </w:p>
    <w:p w:rsidR="005E4B23" w:rsidRDefault="005E4B23" w:rsidP="005E4B23">
      <w:pPr>
        <w:numPr>
          <w:ilvl w:val="0"/>
          <w:numId w:val="1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回归验证</w:t>
      </w:r>
      <w:r>
        <w:rPr>
          <w:rFonts w:ascii="宋体" w:hAnsi="宋体" w:hint="eastAsia"/>
          <w:color w:val="000000"/>
        </w:rPr>
        <w:t>：最后一步，再次验证问题是否彻底解决，确保无副作用。</w:t>
      </w:r>
    </w:p>
    <w:p w:rsidR="005E4B23" w:rsidRDefault="005E4B23" w:rsidP="005E4B23">
      <w:pPr>
        <w:pStyle w:val="3"/>
        <w:spacing w:beforeLines="100" w:before="312" w:after="50" w:line="360" w:lineRule="auto"/>
      </w:pPr>
      <w:r>
        <w:rPr>
          <w:rFonts w:hAnsi="宋体" w:hint="eastAsia"/>
        </w:rPr>
        <w:t>二、</w:t>
      </w:r>
      <w:r>
        <w:rPr>
          <w:rFonts w:hAnsi="Times New Roman" w:hint="eastAsia"/>
        </w:rPr>
        <w:t xml:space="preserve"> </w:t>
      </w:r>
      <w:r>
        <w:rPr>
          <w:rFonts w:hAnsi="宋体" w:hint="eastAsia"/>
        </w:rPr>
        <w:t>流程深度拆解：从输入到输出的精细化管控</w:t>
      </w:r>
    </w:p>
    <w:p w:rsidR="005E4B23" w:rsidRDefault="005E4B23" w:rsidP="005E4B23">
      <w:pPr>
        <w:spacing w:beforeLines="100" w:before="312" w:beforeAutospacing="0" w:after="50" w:line="360" w:lineRule="auto"/>
        <w:ind w:firstLine="500"/>
        <w:rPr>
          <w:rFonts w:ascii="宋体" w:hAnsi="Times New Roman"/>
          <w:color w:val="000000"/>
        </w:rPr>
      </w:pPr>
      <w:r>
        <w:rPr>
          <w:rFonts w:ascii="宋体" w:hAnsi="宋体" w:hint="eastAsia"/>
          <w:color w:val="000000"/>
        </w:rPr>
        <w:t>过程拆解为三个关键阶段，每个阶段都有明确的状态流转（</w:t>
      </w:r>
      <w:r>
        <w:rPr>
          <w:rFonts w:ascii="宋体" w:hAnsi="Times New Roman" w:hint="eastAsia"/>
          <w:color w:val="000000"/>
        </w:rPr>
        <w:t>State Transition）：</w:t>
      </w:r>
    </w:p>
    <w:p w:rsidR="00C90F10" w:rsidRDefault="00C90F10" w:rsidP="00C90F10">
      <w:pPr>
        <w:spacing w:beforeLines="100" w:before="312" w:beforeAutospacing="0" w:after="50" w:line="360" w:lineRule="auto"/>
        <w:ind w:firstLine="500"/>
        <w:rPr>
          <w:rFonts w:ascii="宋体" w:hAnsi="宋体"/>
          <w:sz w:val="24"/>
          <w:szCs w:val="24"/>
        </w:rPr>
      </w:pPr>
      <w:r w:rsidRPr="00C90F10">
        <w:rPr>
          <w:rFonts w:ascii="宋体" w:hAnsi="宋体" w:hint="eastAsia"/>
          <w:color w:val="000000"/>
        </w:rPr>
        <w:lastRenderedPageBreak/>
        <w:t>生产</w:t>
      </w:r>
      <w:r>
        <w:rPr>
          <w:rFonts w:ascii="宋体" w:hAnsi="宋体" w:hint="eastAsia"/>
          <w:sz w:val="24"/>
          <w:szCs w:val="24"/>
        </w:rPr>
        <w:t>验证发现缺陷处理主要流程描述如下：</w:t>
      </w:r>
    </w:p>
    <w:p w:rsidR="00C90F10" w:rsidRPr="00C90F10" w:rsidRDefault="00C90F10" w:rsidP="00C90F10">
      <w:pPr>
        <w:spacing w:beforeLines="100" w:before="312" w:beforeAutospacing="0" w:after="50" w:line="360" w:lineRule="auto"/>
        <w:ind w:firstLine="500"/>
        <w:rPr>
          <w:rFonts w:ascii="宋体" w:hAnsi="宋体" w:hint="eastAsia"/>
          <w:color w:val="000000"/>
        </w:rPr>
      </w:pPr>
      <w:r w:rsidRPr="00C90F10">
        <w:rPr>
          <w:rFonts w:ascii="宋体" w:hAnsi="宋体" w:hint="eastAsia"/>
          <w:color w:val="000000"/>
        </w:rPr>
        <w:t>生产验证测试提出问题-&gt;厂商程序提供者解决问题-&gt;DC/局方/厂商业务专家评审问题-&gt;问题解决上线-&gt;生产回归验证问题是否通过。</w:t>
      </w:r>
    </w:p>
    <w:p w:rsidR="005E4B23" w:rsidRDefault="00BA7B78" w:rsidP="005E4B23">
      <w:pPr>
        <w:spacing w:beforeLines="100" w:before="312" w:beforeAutospacing="0" w:after="50" w:line="360" w:lineRule="auto"/>
      </w:pPr>
      <w:r>
        <w:rPr>
          <w:noProof/>
        </w:rPr>
        <w:drawing>
          <wp:inline distT="0" distB="0" distL="0" distR="0" wp14:anchorId="65104B7D" wp14:editId="2F20ED31">
            <wp:extent cx="5274310" cy="4323080"/>
            <wp:effectExtent l="0" t="0" r="2540" b="1270"/>
            <wp:docPr id="1" name="对象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对象 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F10" w:rsidRDefault="00C90F10" w:rsidP="00C90F10">
      <w:pPr>
        <w:spacing w:beforeLines="50" w:before="156" w:afterLines="50" w:after="156"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在这个过程中，问题分析维度主要有：</w:t>
      </w:r>
    </w:p>
    <w:p w:rsidR="00C90F10" w:rsidRDefault="00C90F10" w:rsidP="00C90F10">
      <w:pPr>
        <w:pStyle w:val="a3"/>
        <w:widowControl/>
        <w:numPr>
          <w:ilvl w:val="0"/>
          <w:numId w:val="10"/>
        </w:numPr>
        <w:spacing w:beforeLines="50" w:before="156" w:afterLines="50" w:after="156" w:line="300" w:lineRule="auto"/>
        <w:ind w:left="0" w:firstLine="480"/>
        <w:jc w:val="both"/>
        <w:rPr>
          <w:rFonts w:ascii="宋体" w:eastAsia="宋体" w:hAnsi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问题类型：程序问题、配置问题、环境问题、需求问题、数据问题等；</w:t>
      </w:r>
    </w:p>
    <w:p w:rsidR="00C90F10" w:rsidRDefault="00C90F10" w:rsidP="00C90F10">
      <w:pPr>
        <w:pStyle w:val="a3"/>
        <w:widowControl/>
        <w:numPr>
          <w:ilvl w:val="0"/>
          <w:numId w:val="10"/>
        </w:numPr>
        <w:spacing w:beforeLines="50" w:before="156" w:afterLines="50" w:after="156" w:line="300" w:lineRule="auto"/>
        <w:ind w:left="0" w:firstLine="480"/>
        <w:jc w:val="both"/>
        <w:rPr>
          <w:rFonts w:ascii="宋体" w:eastAsia="宋体" w:hAnsi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问题归属模块：个人及家庭、集团业务、短厅、CBOSS、客服、NGBOSS、外围系统等；</w:t>
      </w:r>
    </w:p>
    <w:p w:rsidR="00C90F10" w:rsidRDefault="00C90F10" w:rsidP="00C90F10">
      <w:pPr>
        <w:pStyle w:val="a3"/>
        <w:widowControl/>
        <w:numPr>
          <w:ilvl w:val="0"/>
          <w:numId w:val="10"/>
        </w:numPr>
        <w:spacing w:beforeLines="50" w:before="156" w:afterLines="50" w:after="156" w:line="300" w:lineRule="auto"/>
        <w:ind w:left="0" w:firstLine="480"/>
        <w:jc w:val="both"/>
        <w:rPr>
          <w:rFonts w:ascii="宋体" w:eastAsia="宋体" w:hAnsi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引入原因：开发未实现、开发人员代码质量、环境不具备、数据DB变更未执行、需求理解偏差、测试人员理解错误、规则配置错误等；</w:t>
      </w:r>
    </w:p>
    <w:p w:rsidR="00C90F10" w:rsidRDefault="00C90F10" w:rsidP="00C90F10">
      <w:pPr>
        <w:pStyle w:val="a3"/>
        <w:widowControl/>
        <w:numPr>
          <w:ilvl w:val="0"/>
          <w:numId w:val="10"/>
        </w:numPr>
        <w:spacing w:beforeLines="50" w:before="156" w:afterLines="50" w:after="156" w:line="300" w:lineRule="auto"/>
        <w:ind w:left="0" w:firstLine="480"/>
        <w:jc w:val="both"/>
        <w:rPr>
          <w:rFonts w:ascii="宋体" w:eastAsia="宋体" w:hAnsi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每日新增问题数量；</w:t>
      </w:r>
    </w:p>
    <w:p w:rsidR="00C90F10" w:rsidRDefault="00C90F10" w:rsidP="00C90F10">
      <w:pPr>
        <w:pStyle w:val="a3"/>
        <w:widowControl/>
        <w:numPr>
          <w:ilvl w:val="0"/>
          <w:numId w:val="10"/>
        </w:numPr>
        <w:spacing w:beforeLines="50" w:before="156" w:afterLines="50" w:after="156" w:line="300" w:lineRule="auto"/>
        <w:ind w:left="0" w:firstLine="480"/>
        <w:jc w:val="both"/>
        <w:rPr>
          <w:rFonts w:ascii="宋体" w:eastAsia="宋体" w:hAnsi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每日关闭问题数量；</w:t>
      </w:r>
    </w:p>
    <w:p w:rsidR="00C90F10" w:rsidRDefault="00C90F10" w:rsidP="00C90F10">
      <w:pPr>
        <w:pStyle w:val="a3"/>
        <w:widowControl/>
        <w:numPr>
          <w:ilvl w:val="0"/>
          <w:numId w:val="10"/>
        </w:numPr>
        <w:spacing w:beforeLines="50" w:before="156" w:afterLines="50" w:after="156" w:line="300" w:lineRule="auto"/>
        <w:ind w:left="0" w:firstLine="480"/>
        <w:jc w:val="both"/>
        <w:rPr>
          <w:rFonts w:ascii="宋体" w:eastAsia="宋体" w:hAnsi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问题严重程度；</w:t>
      </w:r>
    </w:p>
    <w:p w:rsidR="00C90F10" w:rsidRPr="00C90F10" w:rsidRDefault="00C90F10" w:rsidP="00C90F10">
      <w:pPr>
        <w:pStyle w:val="a3"/>
        <w:widowControl/>
        <w:numPr>
          <w:ilvl w:val="0"/>
          <w:numId w:val="10"/>
        </w:numPr>
        <w:spacing w:beforeLines="50" w:before="156" w:afterLines="50" w:after="156" w:line="300" w:lineRule="auto"/>
        <w:ind w:left="0" w:firstLine="480"/>
        <w:jc w:val="both"/>
        <w:rPr>
          <w:rFonts w:ascii="宋体" w:eastAsia="宋体" w:hAnsi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/>
          <w:kern w:val="0"/>
          <w:sz w:val="24"/>
          <w:szCs w:val="24"/>
        </w:rPr>
        <w:lastRenderedPageBreak/>
        <w:t>问题优先级；</w:t>
      </w:r>
      <w:bookmarkStart w:id="0" w:name="_GoBack"/>
      <w:bookmarkEnd w:id="0"/>
    </w:p>
    <w:p w:rsidR="005E4B23" w:rsidRDefault="005E4B23" w:rsidP="005E4B23">
      <w:pPr>
        <w:pStyle w:val="4"/>
        <w:spacing w:beforeLines="100" w:before="312" w:after="50" w:line="360" w:lineRule="auto"/>
      </w:pPr>
      <w:r>
        <w:rPr>
          <w:rFonts w:hAnsi="Times New Roman" w:hint="eastAsia"/>
        </w:rPr>
        <w:t>1. 发现与初筛（第三方生产验证测试泳道）</w:t>
      </w:r>
    </w:p>
    <w:p w:rsidR="005E4B23" w:rsidRDefault="005E4B23" w:rsidP="005E4B23">
      <w:pPr>
        <w:spacing w:beforeLines="100" w:before="312" w:beforeAutospacing="0" w:after="50" w:line="360" w:lineRule="auto"/>
        <w:ind w:firstLine="500"/>
        <w:rPr>
          <w:rFonts w:hint="eastAsia"/>
        </w:rPr>
      </w:pPr>
      <w:r>
        <w:rPr>
          <w:rFonts w:ascii="宋体" w:hAnsi="宋体" w:hint="eastAsia"/>
          <w:color w:val="000000"/>
        </w:rPr>
        <w:t>流程始于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事件处理记录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（Input）。</w:t>
      </w:r>
    </w:p>
    <w:p w:rsidR="005E4B23" w:rsidRDefault="005E4B23" w:rsidP="005E4B23">
      <w:pPr>
        <w:numPr>
          <w:ilvl w:val="0"/>
          <w:numId w:val="2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状态流转</w:t>
      </w:r>
      <w:r>
        <w:rPr>
          <w:rFonts w:ascii="宋体" w:hAnsi="宋体" w:hint="eastAsia"/>
          <w:color w:val="000000"/>
        </w:rPr>
        <w:t>：一旦确认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是否有问题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，系统进入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New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（新建）状态，并记录第一个Issue。</w:t>
      </w:r>
    </w:p>
    <w:p w:rsidR="005E4B23" w:rsidRDefault="005E4B23" w:rsidP="005E4B23">
      <w:pPr>
        <w:numPr>
          <w:ilvl w:val="0"/>
          <w:numId w:val="2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初步分析</w:t>
      </w:r>
      <w:r>
        <w:rPr>
          <w:rFonts w:ascii="宋体" w:hAnsi="宋体" w:hint="eastAsia"/>
          <w:color w:val="000000"/>
        </w:rPr>
        <w:t>：此时并非直接丢给开发，而是先进行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问题影响分析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。这一步至关重要，它决定了问题的优先级和后续的处理路径。</w:t>
      </w:r>
    </w:p>
    <w:p w:rsidR="005E4B23" w:rsidRDefault="005E4B23" w:rsidP="005E4B23">
      <w:pPr>
        <w:numPr>
          <w:ilvl w:val="0"/>
          <w:numId w:val="2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责任分配</w:t>
      </w:r>
      <w:r>
        <w:rPr>
          <w:rFonts w:ascii="宋体" w:hAnsi="宋体" w:hint="eastAsia"/>
          <w:color w:val="000000"/>
        </w:rPr>
        <w:t>：分析完成后，</w:t>
      </w:r>
      <w:r>
        <w:rPr>
          <w:rFonts w:ascii="Times New Roman" w:hAnsi="Times New Roman" w:hint="eastAsia"/>
          <w:b/>
          <w:color w:val="000000"/>
        </w:rPr>
        <w:t>“</w:t>
      </w:r>
      <w:r>
        <w:rPr>
          <w:rFonts w:ascii="宋体" w:hAnsi="宋体" w:hint="eastAsia"/>
          <w:b/>
          <w:color w:val="000000"/>
        </w:rPr>
        <w:t>分配问题责任人</w:t>
      </w:r>
      <w:r>
        <w:rPr>
          <w:rFonts w:ascii="Times New Roman" w:hAnsi="Times New Roman" w:hint="eastAsia"/>
          <w:b/>
          <w:color w:val="000000"/>
        </w:rPr>
        <w:t>”</w:t>
      </w:r>
      <w:r>
        <w:rPr>
          <w:rFonts w:ascii="宋体" w:hAnsi="宋体" w:hint="eastAsia"/>
          <w:color w:val="000000"/>
        </w:rPr>
        <w:t>，将任务精准投递至对应的处理方。如果问题暂时无法解决或需挂起，流程支持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Suspend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b/>
          <w:color w:val="000000"/>
        </w:rPr>
        <w:t>（挂起）或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Reopen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（重新打开）的灵活流转。</w:t>
      </w:r>
    </w:p>
    <w:p w:rsidR="005E4B23" w:rsidRDefault="005E4B23" w:rsidP="005E4B23">
      <w:pPr>
        <w:pStyle w:val="4"/>
        <w:spacing w:beforeLines="100" w:before="312" w:after="50" w:line="360" w:lineRule="auto"/>
      </w:pPr>
      <w:r>
        <w:rPr>
          <w:rFonts w:hAnsi="Times New Roman" w:hint="eastAsia"/>
        </w:rPr>
        <w:t>2. 处理与评审（DC/局方/厂商 &amp; 厂商程序提供者泳道）</w:t>
      </w:r>
    </w:p>
    <w:p w:rsidR="005E4B23" w:rsidRDefault="005E4B23" w:rsidP="005E4B23">
      <w:pPr>
        <w:spacing w:beforeLines="100" w:before="312" w:beforeAutospacing="0" w:after="50" w:line="360" w:lineRule="auto"/>
        <w:ind w:firstLine="500"/>
        <w:rPr>
          <w:rFonts w:hint="eastAsia"/>
        </w:rPr>
      </w:pPr>
      <w:r>
        <w:rPr>
          <w:rFonts w:ascii="宋体" w:hAnsi="宋体" w:hint="eastAsia"/>
          <w:color w:val="000000"/>
        </w:rPr>
        <w:t>缺陷修复的核心战场。</w:t>
      </w:r>
    </w:p>
    <w:p w:rsidR="005E4B23" w:rsidRDefault="005E4B23" w:rsidP="005E4B23">
      <w:pPr>
        <w:numPr>
          <w:ilvl w:val="0"/>
          <w:numId w:val="3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执行修复</w:t>
      </w:r>
      <w:r>
        <w:rPr>
          <w:rFonts w:ascii="宋体" w:hAnsi="宋体" w:hint="eastAsia"/>
          <w:color w:val="000000"/>
        </w:rPr>
        <w:t>：厂商程序提供者进入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WP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b/>
          <w:color w:val="000000"/>
        </w:rPr>
        <w:t>（</w:t>
      </w:r>
      <w:r>
        <w:rPr>
          <w:rFonts w:ascii="宋体" w:hAnsi="Times New Roman" w:hint="eastAsia"/>
          <w:b/>
          <w:color w:val="000000"/>
        </w:rPr>
        <w:t>Work In Progress，进行中）状态，进行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问题检查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b/>
          <w:color w:val="000000"/>
        </w:rPr>
        <w:t>。如果是配置或环境问题，可能直接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待关闭检查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b/>
          <w:color w:val="000000"/>
        </w:rPr>
        <w:t>；如果是代码问题，则进入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解决问题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b/>
          <w:color w:val="000000"/>
        </w:rPr>
        <w:t>环节，状态标记为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Fixed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。</w:t>
      </w:r>
    </w:p>
    <w:p w:rsidR="005E4B23" w:rsidRDefault="005E4B23" w:rsidP="005E4B23">
      <w:pPr>
        <w:numPr>
          <w:ilvl w:val="0"/>
          <w:numId w:val="3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专家把关</w:t>
      </w:r>
      <w:r>
        <w:rPr>
          <w:rFonts w:ascii="宋体" w:hAnsi="宋体" w:hint="eastAsia"/>
          <w:color w:val="000000"/>
        </w:rPr>
        <w:t>：修复完成后，并非直接上线，而是进入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检查解决</w:t>
      </w:r>
      <w:r>
        <w:rPr>
          <w:rFonts w:ascii="Times New Roman" w:hAnsi="Times New Roman" w:hint="eastAsia"/>
          <w:color w:val="000000"/>
        </w:rPr>
        <w:t>”</w:t>
      </w:r>
      <w:r w:rsidR="0075725F">
        <w:rPr>
          <w:rFonts w:ascii="宋体" w:hAnsi="宋体" w:hint="eastAsia"/>
          <w:b/>
          <w:color w:val="000000"/>
        </w:rPr>
        <w:t>环节。</w:t>
      </w:r>
      <w:r>
        <w:rPr>
          <w:rFonts w:ascii="宋体" w:hAnsi="宋体" w:hint="eastAsia"/>
          <w:b/>
          <w:color w:val="000000"/>
        </w:rPr>
        <w:t>引入了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评审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机制。如果评审不通过（No），流程会回退至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问题检查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或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指派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环节，确保修复质量。</w:t>
      </w:r>
    </w:p>
    <w:p w:rsidR="005E4B23" w:rsidRDefault="005E4B23" w:rsidP="005E4B23">
      <w:pPr>
        <w:numPr>
          <w:ilvl w:val="0"/>
          <w:numId w:val="3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部署策略</w:t>
      </w:r>
      <w:r>
        <w:rPr>
          <w:rFonts w:ascii="宋体" w:hAnsi="宋体" w:hint="eastAsia"/>
          <w:color w:val="000000"/>
        </w:rPr>
        <w:t>：评审通过后，系统会判断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是否同步Detect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。</w:t>
      </w:r>
    </w:p>
    <w:p w:rsidR="005E4B23" w:rsidRDefault="005E4B23" w:rsidP="005E4B23">
      <w:pPr>
        <w:numPr>
          <w:ilvl w:val="1"/>
          <w:numId w:val="4"/>
        </w:numPr>
        <w:spacing w:beforeLines="100" w:before="312" w:beforeAutospacing="0" w:after="50" w:line="360" w:lineRule="auto"/>
        <w:ind w:left="720"/>
      </w:pPr>
      <w:r>
        <w:rPr>
          <w:rFonts w:ascii="宋体" w:hAnsi="宋体" w:hint="eastAsia"/>
          <w:color w:val="000000"/>
        </w:rPr>
        <w:t>若同步，直接进入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生产系统部署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。</w:t>
      </w:r>
    </w:p>
    <w:p w:rsidR="005E4B23" w:rsidRDefault="005E4B23" w:rsidP="005E4B23">
      <w:pPr>
        <w:numPr>
          <w:ilvl w:val="1"/>
          <w:numId w:val="4"/>
        </w:numPr>
        <w:spacing w:beforeLines="100" w:before="312" w:beforeAutospacing="0" w:after="50" w:line="360" w:lineRule="auto"/>
        <w:ind w:left="720"/>
      </w:pPr>
      <w:r>
        <w:rPr>
          <w:rFonts w:ascii="宋体" w:hAnsi="宋体" w:hint="eastAsia"/>
          <w:color w:val="000000"/>
        </w:rPr>
        <w:lastRenderedPageBreak/>
        <w:t>若不同步，则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指派发送到TD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（No issue detect TD），确保测试与开发的同步。</w:t>
      </w:r>
    </w:p>
    <w:p w:rsidR="005E4B23" w:rsidRDefault="005E4B23" w:rsidP="005E4B23">
      <w:pPr>
        <w:pStyle w:val="4"/>
        <w:spacing w:beforeLines="100" w:before="312" w:after="50" w:line="360" w:lineRule="auto"/>
      </w:pPr>
      <w:r>
        <w:rPr>
          <w:rFonts w:hAnsi="Times New Roman" w:hint="eastAsia"/>
        </w:rPr>
        <w:t>3. 验证与关闭（回归阶段）</w:t>
      </w:r>
    </w:p>
    <w:p w:rsidR="005E4B23" w:rsidRDefault="005E4B23" w:rsidP="005E4B23">
      <w:pPr>
        <w:numPr>
          <w:ilvl w:val="0"/>
          <w:numId w:val="5"/>
        </w:numPr>
        <w:spacing w:beforeLines="100" w:before="312" w:beforeAutospacing="0" w:after="50" w:line="360" w:lineRule="auto"/>
        <w:ind w:left="360"/>
        <w:rPr>
          <w:rFonts w:hint="eastAsia"/>
        </w:rPr>
      </w:pPr>
      <w:r>
        <w:rPr>
          <w:rFonts w:ascii="宋体" w:hAnsi="宋体" w:hint="eastAsia"/>
          <w:b/>
          <w:color w:val="000000"/>
        </w:rPr>
        <w:t>最终确认</w:t>
      </w:r>
      <w:r>
        <w:rPr>
          <w:rFonts w:ascii="宋体" w:hAnsi="宋体" w:hint="eastAsia"/>
          <w:color w:val="000000"/>
        </w:rPr>
        <w:t>：部署完成后，流程回到测试侧进行回归。</w:t>
      </w:r>
    </w:p>
    <w:p w:rsidR="005E4B23" w:rsidRDefault="005E4B23" w:rsidP="005E4B23">
      <w:pPr>
        <w:numPr>
          <w:ilvl w:val="0"/>
          <w:numId w:val="5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闭环</w:t>
      </w:r>
      <w:r>
        <w:rPr>
          <w:rFonts w:ascii="宋体" w:hAnsi="宋体" w:hint="eastAsia"/>
          <w:color w:val="000000"/>
        </w:rPr>
        <w:t>：确认无误后，执行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Close out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b/>
          <w:color w:val="000000"/>
        </w:rPr>
        <w:t>，输出最终的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缺陷报告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（Output），标志着该生命周期的结束。</w:t>
      </w:r>
    </w:p>
    <w:p w:rsidR="005E4B23" w:rsidRDefault="005E4B23" w:rsidP="005E4B23">
      <w:pPr>
        <w:pStyle w:val="3"/>
        <w:spacing w:beforeLines="100" w:before="312" w:after="50" w:line="360" w:lineRule="auto"/>
      </w:pPr>
      <w:r>
        <w:rPr>
          <w:rFonts w:hAnsi="宋体" w:hint="eastAsia"/>
        </w:rPr>
        <w:t>三、</w:t>
      </w:r>
      <w:r>
        <w:rPr>
          <w:rFonts w:hAnsi="Times New Roman" w:hint="eastAsia"/>
        </w:rPr>
        <w:t xml:space="preserve"> </w:t>
      </w:r>
      <w:r>
        <w:rPr>
          <w:rFonts w:hAnsi="宋体" w:hint="eastAsia"/>
        </w:rPr>
        <w:t>数据驱动质量：多维度的缺陷分析</w:t>
      </w:r>
    </w:p>
    <w:p w:rsidR="005E4B23" w:rsidRDefault="005E4B23" w:rsidP="005E4B23">
      <w:pPr>
        <w:spacing w:beforeLines="100" w:before="312" w:beforeAutospacing="0" w:after="50" w:line="360" w:lineRule="auto"/>
        <w:ind w:firstLine="500"/>
        <w:rPr>
          <w:rFonts w:hint="eastAsia"/>
        </w:rPr>
      </w:pPr>
      <w:r>
        <w:rPr>
          <w:rFonts w:ascii="宋体" w:hAnsi="宋体" w:hint="eastAsia"/>
          <w:color w:val="000000"/>
        </w:rPr>
        <w:t>仅仅修复</w:t>
      </w:r>
      <w:r>
        <w:rPr>
          <w:rFonts w:ascii="宋体" w:hAnsi="Times New Roman" w:hint="eastAsia"/>
          <w:color w:val="000000"/>
        </w:rPr>
        <w:t>Bug是不够的，优秀的缺陷管理更在于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通过数据看本质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。流程中记录的每一个缺陷，都承载着丰富的元数据，用于后续的质量复盘与改进。</w:t>
      </w:r>
    </w:p>
    <w:p w:rsidR="005E4B23" w:rsidRDefault="005E4B23" w:rsidP="005E4B23">
      <w:pPr>
        <w:spacing w:beforeLines="100" w:before="312" w:beforeAutospacing="0" w:after="50" w:line="360" w:lineRule="auto"/>
      </w:pPr>
      <w:r>
        <w:rPr>
          <w:rFonts w:ascii="宋体" w:hAnsi="宋体" w:hint="eastAsia"/>
          <w:color w:val="000000"/>
        </w:rPr>
        <w:t>从以下三个维度对缺陷进行深度剖析：</w:t>
      </w:r>
    </w:p>
    <w:p w:rsidR="005E4B23" w:rsidRDefault="005E4B23" w:rsidP="005E4B23">
      <w:pPr>
        <w:pStyle w:val="4"/>
        <w:spacing w:beforeLines="100" w:before="312" w:after="50" w:line="360" w:lineRule="auto"/>
      </w:pPr>
      <w:r>
        <w:rPr>
          <w:rFonts w:hAnsi="Times New Roman" w:hint="eastAsia"/>
        </w:rPr>
        <w:t>1. 定性分析：问题出在哪？</w:t>
      </w:r>
    </w:p>
    <w:p w:rsidR="005E4B23" w:rsidRDefault="005E4B23" w:rsidP="005E4B23">
      <w:pPr>
        <w:numPr>
          <w:ilvl w:val="0"/>
          <w:numId w:val="6"/>
        </w:numPr>
        <w:spacing w:beforeLines="100" w:before="312" w:beforeAutospacing="0" w:after="50" w:line="360" w:lineRule="auto"/>
        <w:ind w:left="360"/>
        <w:rPr>
          <w:rFonts w:hint="eastAsia"/>
        </w:rPr>
      </w:pPr>
      <w:r>
        <w:rPr>
          <w:rFonts w:ascii="宋体" w:hAnsi="宋体" w:hint="eastAsia"/>
          <w:b/>
          <w:color w:val="000000"/>
        </w:rPr>
        <w:t>问题类型</w:t>
      </w:r>
      <w:r>
        <w:rPr>
          <w:rFonts w:ascii="宋体" w:hAnsi="宋体" w:hint="eastAsia"/>
          <w:color w:val="000000"/>
        </w:rPr>
        <w:t>：是</w:t>
      </w:r>
      <w:r>
        <w:rPr>
          <w:rFonts w:ascii="宋体" w:hAnsi="宋体" w:hint="eastAsia"/>
          <w:b/>
          <w:color w:val="000000"/>
        </w:rPr>
        <w:t>程序代码</w:t>
      </w:r>
      <w:r>
        <w:rPr>
          <w:rFonts w:ascii="宋体" w:hAnsi="宋体" w:hint="eastAsia"/>
          <w:color w:val="000000"/>
        </w:rPr>
        <w:t>错误，还是</w:t>
      </w:r>
      <w:r>
        <w:rPr>
          <w:rFonts w:ascii="宋体" w:hAnsi="宋体" w:hint="eastAsia"/>
          <w:b/>
          <w:color w:val="000000"/>
        </w:rPr>
        <w:t>配置</w:t>
      </w:r>
      <w:r>
        <w:rPr>
          <w:rFonts w:ascii="宋体" w:hAnsi="宋体" w:hint="eastAsia"/>
          <w:color w:val="000000"/>
        </w:rPr>
        <w:t>失误？是</w:t>
      </w:r>
      <w:r>
        <w:rPr>
          <w:rFonts w:ascii="宋体" w:hAnsi="宋体" w:hint="eastAsia"/>
          <w:b/>
          <w:color w:val="000000"/>
        </w:rPr>
        <w:t>环境</w:t>
      </w:r>
      <w:r>
        <w:rPr>
          <w:rFonts w:ascii="宋体" w:hAnsi="宋体" w:hint="eastAsia"/>
          <w:color w:val="000000"/>
        </w:rPr>
        <w:t>不具备，还是</w:t>
      </w:r>
      <w:r>
        <w:rPr>
          <w:rFonts w:ascii="宋体" w:hAnsi="宋体" w:hint="eastAsia"/>
          <w:b/>
          <w:color w:val="000000"/>
        </w:rPr>
        <w:t>数据</w:t>
      </w:r>
      <w:r>
        <w:rPr>
          <w:rFonts w:ascii="宋体" w:hAnsi="宋体" w:hint="eastAsia"/>
          <w:color w:val="000000"/>
        </w:rPr>
        <w:t>（</w:t>
      </w:r>
      <w:r>
        <w:rPr>
          <w:rFonts w:ascii="宋体" w:hAnsi="Times New Roman" w:hint="eastAsia"/>
          <w:color w:val="000000"/>
        </w:rPr>
        <w:t>DB变更未执行）问题？</w:t>
      </w:r>
      <w:proofErr w:type="gramStart"/>
      <w:r>
        <w:rPr>
          <w:rFonts w:ascii="宋体" w:hAnsi="Times New Roman" w:hint="eastAsia"/>
          <w:color w:val="000000"/>
        </w:rPr>
        <w:t>亦或</w:t>
      </w:r>
      <w:proofErr w:type="gramEnd"/>
      <w:r>
        <w:rPr>
          <w:rFonts w:ascii="宋体" w:hAnsi="Times New Roman" w:hint="eastAsia"/>
          <w:color w:val="000000"/>
        </w:rPr>
        <w:t>是</w:t>
      </w:r>
      <w:r>
        <w:rPr>
          <w:rFonts w:ascii="宋体" w:hAnsi="宋体" w:hint="eastAsia"/>
          <w:b/>
          <w:color w:val="000000"/>
        </w:rPr>
        <w:t>需求</w:t>
      </w:r>
      <w:r>
        <w:rPr>
          <w:rFonts w:ascii="宋体" w:hAnsi="宋体" w:hint="eastAsia"/>
          <w:color w:val="000000"/>
        </w:rPr>
        <w:t>本身的问题？明确类型有助于对症下药。</w:t>
      </w:r>
    </w:p>
    <w:p w:rsidR="005E4B23" w:rsidRDefault="005E4B23" w:rsidP="005E4B23">
      <w:pPr>
        <w:numPr>
          <w:ilvl w:val="0"/>
          <w:numId w:val="6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归属模块</w:t>
      </w:r>
      <w:r>
        <w:rPr>
          <w:rFonts w:ascii="宋体" w:hAnsi="宋体" w:hint="eastAsia"/>
          <w:color w:val="000000"/>
        </w:rPr>
        <w:t>：缺陷发生在</w:t>
      </w:r>
      <w:r>
        <w:rPr>
          <w:rFonts w:ascii="宋体" w:hAnsi="宋体" w:hint="eastAsia"/>
          <w:b/>
          <w:color w:val="000000"/>
        </w:rPr>
        <w:t>个人及家庭</w:t>
      </w:r>
      <w:r>
        <w:rPr>
          <w:rFonts w:ascii="宋体" w:hAnsi="宋体" w:hint="eastAsia"/>
          <w:color w:val="000000"/>
        </w:rPr>
        <w:t>业务，还是</w:t>
      </w:r>
      <w:r>
        <w:rPr>
          <w:rFonts w:ascii="宋体" w:hAnsi="宋体" w:hint="eastAsia"/>
          <w:b/>
          <w:color w:val="000000"/>
        </w:rPr>
        <w:t>集团业务</w:t>
      </w:r>
      <w:r>
        <w:rPr>
          <w:rFonts w:ascii="宋体" w:hAnsi="宋体" w:hint="eastAsia"/>
          <w:color w:val="000000"/>
        </w:rPr>
        <w:t>？是</w:t>
      </w:r>
      <w:r>
        <w:rPr>
          <w:rFonts w:ascii="宋体" w:hAnsi="宋体" w:hint="eastAsia"/>
          <w:b/>
          <w:color w:val="000000"/>
        </w:rPr>
        <w:t>短厅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Times New Roman" w:hint="eastAsia"/>
          <w:b/>
          <w:color w:val="000000"/>
        </w:rPr>
        <w:t>CBOSS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 w:hint="eastAsia"/>
          <w:b/>
          <w:color w:val="000000"/>
        </w:rPr>
        <w:t>客服</w:t>
      </w:r>
      <w:r>
        <w:rPr>
          <w:rFonts w:ascii="宋体" w:hAnsi="宋体" w:hint="eastAsia"/>
          <w:color w:val="000000"/>
        </w:rPr>
        <w:t>系统，还是</w:t>
      </w:r>
      <w:r>
        <w:rPr>
          <w:rFonts w:ascii="宋体" w:hAnsi="Times New Roman" w:hint="eastAsia"/>
          <w:b/>
          <w:color w:val="000000"/>
        </w:rPr>
        <w:t>NGBOSS</w:t>
      </w:r>
      <w:r>
        <w:rPr>
          <w:rFonts w:ascii="宋体" w:hAnsi="宋体" w:hint="eastAsia"/>
          <w:color w:val="000000"/>
        </w:rPr>
        <w:t>及外围系统？这能帮助识别系统的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薄弱环节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。</w:t>
      </w:r>
    </w:p>
    <w:p w:rsidR="005E4B23" w:rsidRDefault="005E4B23" w:rsidP="005E4B23">
      <w:pPr>
        <w:numPr>
          <w:ilvl w:val="0"/>
          <w:numId w:val="6"/>
        </w:numPr>
        <w:spacing w:beforeLines="100" w:before="312" w:beforeAutospacing="0" w:after="50" w:line="360" w:lineRule="auto"/>
        <w:ind w:left="360"/>
      </w:pPr>
      <w:r>
        <w:rPr>
          <w:rFonts w:ascii="宋体" w:hAnsi="宋体" w:hint="eastAsia"/>
          <w:b/>
          <w:color w:val="000000"/>
        </w:rPr>
        <w:t>引入原因</w:t>
      </w:r>
      <w:r>
        <w:rPr>
          <w:rFonts w:ascii="宋体" w:hAnsi="宋体" w:hint="eastAsia"/>
          <w:color w:val="000000"/>
        </w:rPr>
        <w:t>：这是根因分析（</w:t>
      </w:r>
      <w:r>
        <w:rPr>
          <w:rFonts w:ascii="宋体" w:hAnsi="Times New Roman" w:hint="eastAsia"/>
          <w:color w:val="000000"/>
        </w:rPr>
        <w:t>RCA）的核心。</w:t>
      </w:r>
    </w:p>
    <w:p w:rsidR="005E4B23" w:rsidRDefault="005E4B23" w:rsidP="005E4B23">
      <w:pPr>
        <w:numPr>
          <w:ilvl w:val="1"/>
          <w:numId w:val="7"/>
        </w:numPr>
        <w:spacing w:beforeLines="100" w:before="312" w:beforeAutospacing="0" w:after="50" w:line="360" w:lineRule="auto"/>
        <w:ind w:left="720"/>
      </w:pPr>
      <w:r>
        <w:rPr>
          <w:rFonts w:ascii="宋体" w:hAnsi="宋体" w:hint="eastAsia"/>
          <w:color w:val="000000"/>
        </w:rPr>
        <w:t>是</w:t>
      </w:r>
      <w:r>
        <w:rPr>
          <w:rFonts w:ascii="宋体" w:hAnsi="宋体" w:hint="eastAsia"/>
          <w:b/>
          <w:color w:val="000000"/>
        </w:rPr>
        <w:t>开发未实现</w:t>
      </w:r>
      <w:r>
        <w:rPr>
          <w:rFonts w:ascii="宋体" w:hAnsi="宋体" w:hint="eastAsia"/>
          <w:color w:val="000000"/>
        </w:rPr>
        <w:t>或</w:t>
      </w:r>
      <w:r>
        <w:rPr>
          <w:rFonts w:ascii="宋体" w:hAnsi="宋体" w:hint="eastAsia"/>
          <w:b/>
          <w:color w:val="000000"/>
        </w:rPr>
        <w:t>代码质量</w:t>
      </w:r>
      <w:r>
        <w:rPr>
          <w:rFonts w:ascii="宋体" w:hAnsi="宋体" w:hint="eastAsia"/>
          <w:color w:val="000000"/>
        </w:rPr>
        <w:t>差？</w:t>
      </w:r>
    </w:p>
    <w:p w:rsidR="005E4B23" w:rsidRDefault="005E4B23" w:rsidP="005E4B23">
      <w:pPr>
        <w:numPr>
          <w:ilvl w:val="1"/>
          <w:numId w:val="7"/>
        </w:numPr>
        <w:spacing w:beforeLines="100" w:before="312" w:beforeAutospacing="0" w:after="50" w:line="360" w:lineRule="auto"/>
        <w:ind w:left="720"/>
      </w:pPr>
      <w:r>
        <w:rPr>
          <w:rFonts w:ascii="宋体" w:hAnsi="宋体" w:hint="eastAsia"/>
          <w:color w:val="000000"/>
        </w:rPr>
        <w:t>是</w:t>
      </w:r>
      <w:r>
        <w:rPr>
          <w:rFonts w:ascii="宋体" w:hAnsi="宋体" w:hint="eastAsia"/>
          <w:b/>
          <w:color w:val="000000"/>
        </w:rPr>
        <w:t>需求理解偏差</w:t>
      </w:r>
      <w:r>
        <w:rPr>
          <w:rFonts w:ascii="宋体" w:hAnsi="宋体" w:hint="eastAsia"/>
          <w:color w:val="000000"/>
        </w:rPr>
        <w:t>或</w:t>
      </w:r>
      <w:r>
        <w:rPr>
          <w:rFonts w:ascii="宋体" w:hAnsi="宋体" w:hint="eastAsia"/>
          <w:b/>
          <w:color w:val="000000"/>
        </w:rPr>
        <w:t>测试人员理解错误</w:t>
      </w:r>
      <w:r>
        <w:rPr>
          <w:rFonts w:ascii="宋体" w:hAnsi="宋体" w:hint="eastAsia"/>
          <w:color w:val="000000"/>
        </w:rPr>
        <w:t>？</w:t>
      </w:r>
    </w:p>
    <w:p w:rsidR="005E4B23" w:rsidRDefault="005E4B23" w:rsidP="005E4B23">
      <w:pPr>
        <w:numPr>
          <w:ilvl w:val="1"/>
          <w:numId w:val="7"/>
        </w:numPr>
        <w:spacing w:beforeLines="100" w:before="312" w:beforeAutospacing="0" w:after="50" w:line="360" w:lineRule="auto"/>
        <w:ind w:left="720"/>
      </w:pPr>
      <w:r>
        <w:rPr>
          <w:rFonts w:ascii="宋体" w:hAnsi="宋体" w:hint="eastAsia"/>
          <w:color w:val="000000"/>
        </w:rPr>
        <w:t>还是</w:t>
      </w:r>
      <w:r>
        <w:rPr>
          <w:rFonts w:ascii="宋体" w:hAnsi="宋体" w:hint="eastAsia"/>
          <w:b/>
          <w:color w:val="000000"/>
        </w:rPr>
        <w:t>规则配置错误</w:t>
      </w:r>
      <w:r>
        <w:rPr>
          <w:rFonts w:ascii="宋体" w:hAnsi="宋体" w:hint="eastAsia"/>
          <w:color w:val="000000"/>
        </w:rPr>
        <w:t>？</w:t>
      </w:r>
    </w:p>
    <w:p w:rsidR="005E4B23" w:rsidRDefault="005E4B23" w:rsidP="005E4B23">
      <w:pPr>
        <w:numPr>
          <w:ilvl w:val="1"/>
          <w:numId w:val="7"/>
        </w:numPr>
        <w:spacing w:beforeLines="100" w:before="312" w:beforeAutospacing="0" w:after="50" w:line="360" w:lineRule="auto"/>
        <w:ind w:left="720"/>
      </w:pPr>
      <w:r>
        <w:rPr>
          <w:rFonts w:ascii="宋体" w:hAnsi="宋体" w:hint="eastAsia"/>
          <w:i/>
          <w:color w:val="000000"/>
        </w:rPr>
        <w:lastRenderedPageBreak/>
        <w:t>洞察：</w:t>
      </w:r>
      <w:r>
        <w:rPr>
          <w:rFonts w:ascii="宋体" w:hAnsi="Times New Roman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如果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需求理解偏差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占比高，说明需求评审环节需要加强；如果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配置错误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多，说明自动化部署或配置管理工具需要升级。</w:t>
      </w:r>
    </w:p>
    <w:p w:rsidR="005E4B23" w:rsidRDefault="005E4B23" w:rsidP="005E4B23">
      <w:pPr>
        <w:pStyle w:val="4"/>
        <w:spacing w:beforeLines="100" w:before="312" w:after="50" w:line="360" w:lineRule="auto"/>
      </w:pPr>
      <w:r>
        <w:rPr>
          <w:rFonts w:hAnsi="Times New Roman" w:hint="eastAsia"/>
        </w:rPr>
        <w:t>2. 定量分析：趋势如何？</w:t>
      </w:r>
    </w:p>
    <w:p w:rsidR="005E4B23" w:rsidRDefault="005E4B23" w:rsidP="005E4B23">
      <w:pPr>
        <w:numPr>
          <w:ilvl w:val="0"/>
          <w:numId w:val="8"/>
        </w:numPr>
        <w:spacing w:beforeLines="100" w:before="312" w:beforeAutospacing="0" w:after="50" w:line="360" w:lineRule="auto"/>
        <w:ind w:left="360"/>
        <w:rPr>
          <w:rFonts w:hint="eastAsia"/>
        </w:rPr>
      </w:pPr>
      <w:r>
        <w:rPr>
          <w:rFonts w:ascii="宋体" w:hAnsi="宋体" w:hint="eastAsia"/>
          <w:b/>
          <w:color w:val="000000"/>
        </w:rPr>
        <w:t>每日新增</w:t>
      </w:r>
      <w:r>
        <w:rPr>
          <w:rFonts w:ascii="宋体" w:hAnsi="Times New Roman" w:hint="eastAsia"/>
          <w:b/>
          <w:color w:val="000000"/>
        </w:rPr>
        <w:t>/关闭问题数量</w:t>
      </w:r>
      <w:r>
        <w:rPr>
          <w:rFonts w:ascii="宋体" w:hAnsi="宋体" w:hint="eastAsia"/>
          <w:color w:val="000000"/>
        </w:rPr>
        <w:t>：通过燃尽图（</w:t>
      </w:r>
      <w:proofErr w:type="spellStart"/>
      <w:r>
        <w:rPr>
          <w:rFonts w:ascii="宋体" w:hAnsi="Times New Roman" w:hint="eastAsia"/>
          <w:color w:val="000000"/>
        </w:rPr>
        <w:t>Burndown</w:t>
      </w:r>
      <w:proofErr w:type="spellEnd"/>
      <w:r>
        <w:rPr>
          <w:rFonts w:ascii="宋体" w:hAnsi="Times New Roman" w:hint="eastAsia"/>
          <w:color w:val="000000"/>
        </w:rPr>
        <w:t xml:space="preserve"> Chart）监控项目进度。如果新增速度大于关闭速度，说明项目存在延期风险或质量失控。</w:t>
      </w:r>
    </w:p>
    <w:p w:rsidR="005E4B23" w:rsidRDefault="005E4B23" w:rsidP="005E4B23">
      <w:pPr>
        <w:pStyle w:val="4"/>
        <w:spacing w:beforeLines="100" w:before="312" w:after="50" w:line="360" w:lineRule="auto"/>
      </w:pPr>
      <w:r>
        <w:rPr>
          <w:rFonts w:hAnsi="Times New Roman" w:hint="eastAsia"/>
        </w:rPr>
        <w:t>3. 风险评估：影响多大？</w:t>
      </w:r>
    </w:p>
    <w:p w:rsidR="005E4B23" w:rsidRDefault="005E4B23" w:rsidP="005E4B23">
      <w:pPr>
        <w:numPr>
          <w:ilvl w:val="0"/>
          <w:numId w:val="9"/>
        </w:numPr>
        <w:spacing w:beforeLines="100" w:before="312" w:beforeAutospacing="0" w:after="50" w:line="360" w:lineRule="auto"/>
        <w:ind w:left="360"/>
        <w:rPr>
          <w:rFonts w:hint="eastAsia"/>
        </w:rPr>
      </w:pPr>
      <w:r>
        <w:rPr>
          <w:rFonts w:ascii="宋体" w:hAnsi="宋体" w:hint="eastAsia"/>
          <w:b/>
          <w:color w:val="000000"/>
        </w:rPr>
        <w:t>严重程度与优先级</w:t>
      </w:r>
      <w:r>
        <w:rPr>
          <w:rFonts w:ascii="宋体" w:hAnsi="宋体" w:hint="eastAsia"/>
          <w:color w:val="000000"/>
        </w:rPr>
        <w:t>：并非所有</w:t>
      </w:r>
      <w:r>
        <w:rPr>
          <w:rFonts w:ascii="宋体" w:hAnsi="Times New Roman" w:hint="eastAsia"/>
          <w:color w:val="000000"/>
        </w:rPr>
        <w:t>Bug都需要立刻修复。通过定义P0/P1/P2等级，团队可以将有限的资源集中在</w:t>
      </w:r>
      <w:r>
        <w:rPr>
          <w:rFonts w:ascii="宋体" w:hAnsi="宋体" w:hint="eastAsia"/>
          <w:b/>
          <w:color w:val="000000"/>
        </w:rPr>
        <w:t>高严重程度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 w:hint="eastAsia"/>
          <w:b/>
          <w:color w:val="000000"/>
        </w:rPr>
        <w:t>高优先级</w:t>
      </w:r>
      <w:r>
        <w:rPr>
          <w:rFonts w:ascii="宋体" w:hAnsi="宋体" w:hint="eastAsia"/>
          <w:color w:val="000000"/>
        </w:rPr>
        <w:t>的问题上，确保核心业务不受影响。</w:t>
      </w:r>
    </w:p>
    <w:p w:rsidR="005E4B23" w:rsidRDefault="005E4B23" w:rsidP="005E4B23">
      <w:pPr>
        <w:pStyle w:val="3"/>
        <w:spacing w:beforeLines="100" w:before="312" w:after="50" w:line="360" w:lineRule="auto"/>
      </w:pPr>
      <w:r>
        <w:rPr>
          <w:rFonts w:hAnsi="宋体" w:hint="eastAsia"/>
        </w:rPr>
        <w:t>结语</w:t>
      </w:r>
    </w:p>
    <w:p w:rsidR="005E4B23" w:rsidRDefault="005E4B23" w:rsidP="005E4B23">
      <w:pPr>
        <w:spacing w:beforeLines="100" w:before="312" w:beforeAutospacing="0" w:after="50" w:line="360" w:lineRule="auto"/>
        <w:ind w:firstLine="500"/>
        <w:rPr>
          <w:rFonts w:hint="eastAsia"/>
        </w:rPr>
      </w:pPr>
      <w:r>
        <w:rPr>
          <w:rFonts w:ascii="宋体" w:hAnsi="宋体" w:hint="eastAsia"/>
          <w:b/>
          <w:color w:val="000000"/>
        </w:rPr>
        <w:t>生产缺陷管理过程</w:t>
      </w:r>
      <w:r>
        <w:rPr>
          <w:rFonts w:ascii="宋体" w:hAnsi="宋体" w:hint="eastAsia"/>
          <w:color w:val="000000"/>
        </w:rPr>
        <w:t>不仅仅是一个修</w:t>
      </w:r>
      <w:r>
        <w:rPr>
          <w:rFonts w:ascii="宋体" w:hAnsi="Times New Roman" w:hint="eastAsia"/>
          <w:color w:val="000000"/>
        </w:rPr>
        <w:t>Bug的流水线，它是一个</w:t>
      </w:r>
      <w:r>
        <w:rPr>
          <w:rFonts w:ascii="宋体" w:hAnsi="宋体" w:hint="eastAsia"/>
          <w:b/>
          <w:color w:val="000000"/>
        </w:rPr>
        <w:t>质量反馈闭环</w:t>
      </w:r>
      <w:r>
        <w:rPr>
          <w:rFonts w:ascii="宋体" w:hAnsi="宋体" w:hint="eastAsia"/>
          <w:color w:val="000000"/>
        </w:rPr>
        <w:t>。</w:t>
      </w:r>
    </w:p>
    <w:p w:rsidR="005E4B23" w:rsidRDefault="005E4B23" w:rsidP="005E4B23">
      <w:pPr>
        <w:spacing w:beforeLines="100" w:before="312" w:beforeAutospacing="0" w:after="50" w:line="360" w:lineRule="auto"/>
        <w:ind w:firstLine="500"/>
      </w:pPr>
      <w:r>
        <w:rPr>
          <w:rFonts w:ascii="宋体" w:hAnsi="宋体" w:hint="eastAsia"/>
          <w:color w:val="000000"/>
        </w:rPr>
        <w:t>从</w:t>
      </w:r>
      <w:r>
        <w:rPr>
          <w:rFonts w:ascii="宋体" w:hAnsi="Times New Roman" w:hint="eastAsia"/>
          <w:b/>
          <w:color w:val="000000"/>
        </w:rPr>
        <w:t>Input</w:t>
      </w:r>
      <w:r>
        <w:rPr>
          <w:rFonts w:ascii="宋体" w:hAnsi="宋体" w:hint="eastAsia"/>
          <w:color w:val="000000"/>
        </w:rPr>
        <w:t>的事件记录，到中间复杂的</w:t>
      </w:r>
      <w:r>
        <w:rPr>
          <w:rFonts w:ascii="宋体" w:hAnsi="Times New Roman" w:hint="eastAsia"/>
          <w:b/>
          <w:color w:val="000000"/>
        </w:rPr>
        <w:t>WP/Fixed/Pending</w:t>
      </w:r>
      <w:r>
        <w:rPr>
          <w:rFonts w:ascii="宋体" w:hAnsi="宋体" w:hint="eastAsia"/>
          <w:color w:val="000000"/>
        </w:rPr>
        <w:t>状态流转，再到最终</w:t>
      </w:r>
      <w:r>
        <w:rPr>
          <w:rFonts w:ascii="宋体" w:hAnsi="Times New Roman" w:hint="eastAsia"/>
          <w:b/>
          <w:color w:val="000000"/>
        </w:rPr>
        <w:t>Output</w:t>
      </w:r>
      <w:r>
        <w:rPr>
          <w:rFonts w:ascii="宋体" w:hAnsi="宋体" w:hint="eastAsia"/>
          <w:color w:val="000000"/>
        </w:rPr>
        <w:t>的缺陷报告，每一个环节都在为系统的稳定性添砖加瓦。通过对问题类型、模块、引入原因的精细</w:t>
      </w:r>
      <w:proofErr w:type="gramStart"/>
      <w:r>
        <w:rPr>
          <w:rFonts w:ascii="宋体" w:hAnsi="宋体" w:hint="eastAsia"/>
          <w:color w:val="000000"/>
        </w:rPr>
        <w:t>化记录</w:t>
      </w:r>
      <w:proofErr w:type="gramEnd"/>
      <w:r>
        <w:rPr>
          <w:rFonts w:ascii="宋体" w:hAnsi="宋体" w:hint="eastAsia"/>
          <w:color w:val="000000"/>
        </w:rPr>
        <w:t>与分析，团队不仅能解决当下的问题，更能预防未来的风险，真正实现从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被动救火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到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宋体" w:hAnsi="宋体" w:hint="eastAsia"/>
          <w:color w:val="000000"/>
        </w:rPr>
        <w:t>主动防火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宋体" w:hAnsi="宋体" w:hint="eastAsia"/>
          <w:color w:val="000000"/>
        </w:rPr>
        <w:t>的转变。</w:t>
      </w:r>
    </w:p>
    <w:p w:rsidR="00B53AF9" w:rsidRDefault="00B53AF9"/>
    <w:sectPr w:rsidR="00B5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EEA"/>
    <w:multiLevelType w:val="multilevel"/>
    <w:tmpl w:val="C2CEC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815B7"/>
    <w:multiLevelType w:val="multilevel"/>
    <w:tmpl w:val="8D8A5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E3BD0"/>
    <w:multiLevelType w:val="multilevel"/>
    <w:tmpl w:val="BD6A00E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C7C7A"/>
    <w:multiLevelType w:val="multilevel"/>
    <w:tmpl w:val="4C4A3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16946"/>
    <w:multiLevelType w:val="multilevel"/>
    <w:tmpl w:val="D4CC25C0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6F32D8"/>
    <w:multiLevelType w:val="multilevel"/>
    <w:tmpl w:val="6F3A8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405F7"/>
    <w:multiLevelType w:val="multilevel"/>
    <w:tmpl w:val="E8D6E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87A5B"/>
    <w:multiLevelType w:val="multilevel"/>
    <w:tmpl w:val="7C8EC6E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512C33"/>
    <w:multiLevelType w:val="multilevel"/>
    <w:tmpl w:val="A0CE77A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E3454"/>
    <w:multiLevelType w:val="multilevel"/>
    <w:tmpl w:val="5C8CB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CB"/>
    <w:rsid w:val="00370FC2"/>
    <w:rsid w:val="005355CB"/>
    <w:rsid w:val="005E4B23"/>
    <w:rsid w:val="0075725F"/>
    <w:rsid w:val="00B255A0"/>
    <w:rsid w:val="00B53AF9"/>
    <w:rsid w:val="00BA7B78"/>
    <w:rsid w:val="00C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AF1F"/>
  <w15:chartTrackingRefBased/>
  <w15:docId w15:val="{340C02E7-620D-4A4C-9365-A2BBFF36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23"/>
    <w:pPr>
      <w:spacing w:before="100" w:beforeAutospacing="1" w:after="200" w:line="276" w:lineRule="auto"/>
    </w:pPr>
    <w:rPr>
      <w:rFonts w:ascii="Calibri" w:eastAsia="宋体" w:hAnsi="Calibri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5E4B23"/>
    <w:pPr>
      <w:keepNext/>
      <w:keepLines/>
      <w:widowControl w:val="0"/>
      <w:spacing w:before="480" w:beforeAutospacing="0"/>
      <w:outlineLvl w:val="0"/>
    </w:pPr>
    <w:rPr>
      <w:rFonts w:ascii="宋体"/>
      <w:b/>
      <w:bCs/>
      <w:color w:val="000000"/>
      <w:sz w:val="42"/>
      <w:szCs w:val="42"/>
    </w:rPr>
  </w:style>
  <w:style w:type="paragraph" w:styleId="3">
    <w:name w:val="heading 3"/>
    <w:basedOn w:val="a"/>
    <w:next w:val="a"/>
    <w:link w:val="30"/>
    <w:uiPriority w:val="99"/>
    <w:qFormat/>
    <w:rsid w:val="005E4B23"/>
    <w:pPr>
      <w:keepNext/>
      <w:keepLines/>
      <w:widowControl w:val="0"/>
      <w:spacing w:before="200" w:beforeAutospacing="0"/>
      <w:outlineLvl w:val="2"/>
    </w:pPr>
    <w:rPr>
      <w:rFonts w:ascii="宋体"/>
      <w:b/>
      <w:bCs/>
      <w:color w:val="000000"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5E4B23"/>
    <w:pPr>
      <w:keepNext/>
      <w:keepLines/>
      <w:widowControl w:val="0"/>
      <w:spacing w:before="200" w:beforeAutospacing="0"/>
      <w:outlineLvl w:val="3"/>
    </w:pPr>
    <w:rPr>
      <w:rFonts w:ascii="宋体"/>
      <w:b/>
      <w:bC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5E4B23"/>
    <w:rPr>
      <w:rFonts w:ascii="宋体" w:eastAsia="宋体" w:hAnsi="Calibri" w:cs="Times New Roman"/>
      <w:b/>
      <w:bCs/>
      <w:color w:val="000000"/>
      <w:kern w:val="0"/>
      <w:sz w:val="42"/>
      <w:szCs w:val="42"/>
    </w:rPr>
  </w:style>
  <w:style w:type="character" w:customStyle="1" w:styleId="30">
    <w:name w:val="标题 3 字符"/>
    <w:basedOn w:val="a0"/>
    <w:link w:val="3"/>
    <w:uiPriority w:val="99"/>
    <w:rsid w:val="005E4B23"/>
    <w:rPr>
      <w:rFonts w:ascii="宋体" w:eastAsia="宋体" w:hAnsi="Calibri" w:cs="Times New Roman"/>
      <w:b/>
      <w:bCs/>
      <w:color w:val="000000"/>
      <w:kern w:val="0"/>
      <w:sz w:val="34"/>
      <w:szCs w:val="34"/>
    </w:rPr>
  </w:style>
  <w:style w:type="character" w:customStyle="1" w:styleId="40">
    <w:name w:val="标题 4 字符"/>
    <w:basedOn w:val="a0"/>
    <w:link w:val="4"/>
    <w:uiPriority w:val="99"/>
    <w:rsid w:val="005E4B23"/>
    <w:rPr>
      <w:rFonts w:ascii="宋体" w:eastAsia="宋体" w:hAnsi="Calibri" w:cs="Times New Roman"/>
      <w:b/>
      <w:bCs/>
      <w:color w:val="000000"/>
      <w:kern w:val="0"/>
      <w:sz w:val="30"/>
      <w:szCs w:val="30"/>
    </w:rPr>
  </w:style>
  <w:style w:type="paragraph" w:customStyle="1" w:styleId="a3">
    <w:name w:val="列表段落"/>
    <w:basedOn w:val="a"/>
    <w:rsid w:val="00C90F10"/>
    <w:pPr>
      <w:widowControl w:val="0"/>
      <w:spacing w:before="0" w:beforeAutospacing="0" w:after="160"/>
      <w:ind w:firstLineChars="200" w:firstLine="420"/>
    </w:pPr>
    <w:rPr>
      <w:rFonts w:ascii="等线" w:eastAsia="等线" w:hAnsi="等线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323</Words>
  <Characters>1847</Characters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2020-03-30T05:09:00Z</dcterms:created>
  <dcterms:modified xsi:type="dcterms:W3CDTF">2020-03-30T05:14:00Z</dcterms:modified>
</cp:coreProperties>
</file>